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07" w:rsidRPr="002C7D07" w:rsidRDefault="002C7D07" w:rsidP="002C7D07">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C7D07">
        <w:rPr>
          <w:rFonts w:ascii="Times New Roman" w:eastAsia="Times New Roman" w:hAnsi="Times New Roman" w:cs="Times New Roman"/>
          <w:b/>
          <w:bCs/>
          <w:kern w:val="36"/>
          <w:sz w:val="48"/>
          <w:szCs w:val="48"/>
          <w:lang w:eastAsia="ru-RU"/>
        </w:rPr>
        <w:t>Закон о языках РТ</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Закон о государственных языках Республики Татарстан и других языках в Республике Татарстан</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Закон РТ N 44-ЗРТ от 28.07.2004</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r w:rsidRPr="002C7D07">
        <w:rPr>
          <w:rFonts w:ascii="Times New Roman" w:eastAsia="Times New Roman" w:hAnsi="Times New Roman" w:cs="Times New Roman"/>
          <w:b/>
          <w:bCs/>
          <w:sz w:val="24"/>
          <w:szCs w:val="24"/>
          <w:lang w:eastAsia="ru-RU"/>
        </w:rPr>
        <w:t xml:space="preserve">О внесении изменений и дополнений </w:t>
      </w:r>
      <w:r w:rsidRPr="002C7D07">
        <w:rPr>
          <w:rFonts w:ascii="Times New Roman" w:eastAsia="Times New Roman" w:hAnsi="Times New Roman" w:cs="Times New Roman"/>
          <w:b/>
          <w:bCs/>
          <w:sz w:val="24"/>
          <w:szCs w:val="24"/>
          <w:lang w:eastAsia="ru-RU"/>
        </w:rPr>
        <w:br/>
        <w:t xml:space="preserve">в Закон Республики Татарстан </w:t>
      </w:r>
      <w:r w:rsidRPr="002C7D07">
        <w:rPr>
          <w:rFonts w:ascii="Times New Roman" w:eastAsia="Times New Roman" w:hAnsi="Times New Roman" w:cs="Times New Roman"/>
          <w:b/>
          <w:bCs/>
          <w:sz w:val="24"/>
          <w:szCs w:val="24"/>
          <w:lang w:eastAsia="ru-RU"/>
        </w:rPr>
        <w:br/>
        <w:t>"О ЯЗЫКАХ НАРОДОВ РЕСПУБЛИКИ ТАТАРСТАН"</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r w:rsidRPr="002C7D07">
        <w:rPr>
          <w:rFonts w:ascii="Times New Roman" w:eastAsia="Times New Roman" w:hAnsi="Times New Roman" w:cs="Times New Roman"/>
          <w:sz w:val="24"/>
          <w:szCs w:val="24"/>
          <w:lang w:eastAsia="ru-RU"/>
        </w:rPr>
        <w:br/>
        <w:t>Принят Государственным Советом</w:t>
      </w:r>
      <w:r w:rsidRPr="002C7D07">
        <w:rPr>
          <w:rFonts w:ascii="Times New Roman" w:eastAsia="Times New Roman" w:hAnsi="Times New Roman" w:cs="Times New Roman"/>
          <w:sz w:val="24"/>
          <w:szCs w:val="24"/>
          <w:lang w:eastAsia="ru-RU"/>
        </w:rPr>
        <w:br/>
        <w:t>Республики Татарстан 1 июля 2004 года</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Статья 1.</w:t>
      </w:r>
      <w:r w:rsidRPr="002C7D07">
        <w:rPr>
          <w:rFonts w:ascii="Times New Roman" w:eastAsia="Times New Roman" w:hAnsi="Times New Roman" w:cs="Times New Roman"/>
          <w:sz w:val="24"/>
          <w:szCs w:val="24"/>
          <w:lang w:eastAsia="ru-RU"/>
        </w:rPr>
        <w:t xml:space="preserve"> 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ЗАКОН</w:t>
      </w:r>
      <w:r w:rsidRPr="002C7D07">
        <w:rPr>
          <w:rFonts w:ascii="Times New Roman" w:eastAsia="Times New Roman" w:hAnsi="Times New Roman" w:cs="Times New Roman"/>
          <w:b/>
          <w:bCs/>
          <w:sz w:val="24"/>
          <w:szCs w:val="24"/>
          <w:lang w:eastAsia="ru-RU"/>
        </w:rPr>
        <w:br/>
        <w:t>РЕСПУБЛИКИ ТАТАРСТАН</w:t>
      </w:r>
    </w:p>
    <w:p w:rsidR="002C7D07" w:rsidRPr="002C7D07" w:rsidRDefault="002C7D07" w:rsidP="002C7D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lang w:eastAsia="ru-RU"/>
        </w:rPr>
        <w:t>"О ГОСУДАРСТВЕННЫХ ЯЗЫКАХ РЕСПУБЛИКИ ТАТАРСТАН</w:t>
      </w:r>
      <w:r w:rsidRPr="002C7D07">
        <w:rPr>
          <w:rFonts w:ascii="Times New Roman" w:eastAsia="Times New Roman" w:hAnsi="Times New Roman" w:cs="Times New Roman"/>
          <w:b/>
          <w:bCs/>
          <w:sz w:val="24"/>
          <w:szCs w:val="24"/>
          <w:lang w:eastAsia="ru-RU"/>
        </w:rPr>
        <w:br/>
        <w:t>И ДРУГИХ ЯЗЫКАХ В РЕСПУБЛИКЕ ТАТАРСТАН"</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b/>
          <w:bCs/>
          <w:sz w:val="24"/>
          <w:szCs w:val="24"/>
          <w:u w:val="single"/>
          <w:lang w:eastAsia="ru-RU"/>
        </w:rPr>
        <w:t>ГЛАВА I. ОБЩИЕ ПОЛОЖЕНИЯ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Законодательство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r w:rsidRPr="002C7D07">
        <w:rPr>
          <w:rFonts w:ascii="Times New Roman" w:eastAsia="Times New Roman" w:hAnsi="Times New Roman" w:cs="Times New Roman"/>
          <w:i/>
          <w:iCs/>
          <w:sz w:val="24"/>
          <w:szCs w:val="24"/>
          <w:lang w:eastAsia="ru-RU"/>
        </w:rPr>
        <w:t>.</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 Свобода пользования языками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Государство гарантирует гражданам в Республике Татарстан осуществление основных </w:t>
      </w:r>
      <w:r w:rsidRPr="002C7D07">
        <w:rPr>
          <w:rFonts w:ascii="Times New Roman" w:eastAsia="Times New Roman" w:hAnsi="Times New Roman" w:cs="Times New Roman"/>
          <w:sz w:val="24"/>
          <w:szCs w:val="24"/>
          <w:lang w:eastAsia="ru-RU"/>
        </w:rPr>
        <w:lastRenderedPageBreak/>
        <w:t>политических, экономических, социальных и культурных прав вне зависимости от знания ими какого-либо языка.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3.</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Правовое положение языков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Государственными языками в Республике Татарстан являются равноправные татарский и русский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4.</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Гарантии защиты и функционирования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w:t>
      </w:r>
      <w:r w:rsidRPr="002C7D07">
        <w:rPr>
          <w:rFonts w:ascii="Times New Roman" w:eastAsia="Times New Roman" w:hAnsi="Times New Roman" w:cs="Times New Roman"/>
          <w:sz w:val="24"/>
          <w:szCs w:val="24"/>
          <w:lang w:eastAsia="ru-RU"/>
        </w:rPr>
        <w:lastRenderedPageBreak/>
        <w:t>относятся: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обеспечение равноправного функционирования татарского и русского языков как государственных языков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создание условий для развития других языков в республике;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w:t>
      </w:r>
      <w:r w:rsidRPr="002C7D07">
        <w:rPr>
          <w:rFonts w:ascii="Times New Roman" w:eastAsia="Times New Roman" w:hAnsi="Times New Roman" w:cs="Times New Roman"/>
          <w:sz w:val="24"/>
          <w:szCs w:val="24"/>
          <w:lang w:eastAsia="ru-RU"/>
        </w:rPr>
        <w:lastRenderedPageBreak/>
        <w:t>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II.</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ПРАВА ГРАЖДАН ПО ИСПОЛЬЗОВАНИЮ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7. Право на выбор языка общения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Граждане в Республике Татарстан свободны в выборе и использовании языка общения.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8.</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Право на выбор языка воспитания и обучения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9.</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Изучение и преподавание государственных языков Республики Татарстан и других языков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обеспечивает гражданам в Республике Татарстан условия для изучения и преподавания родного языка.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В иных образовательных учреждениях Республики Татарстан государственные языки и </w:t>
      </w:r>
      <w:r w:rsidRPr="002C7D07">
        <w:rPr>
          <w:rFonts w:ascii="Times New Roman" w:eastAsia="Times New Roman" w:hAnsi="Times New Roman" w:cs="Times New Roman"/>
          <w:sz w:val="24"/>
          <w:szCs w:val="24"/>
          <w:lang w:eastAsia="ru-RU"/>
        </w:rPr>
        <w:lastRenderedPageBreak/>
        <w:t>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10.</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работы Государственного Совета Республики Татарстан, Кабинета Министров Республики Татарстан, Аппарата Президента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11.</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опубликования законов и других нормативных правовых актов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12.</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проведения выборов и референдумов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w:t>
      </w:r>
      <w:r w:rsidRPr="002C7D07">
        <w:rPr>
          <w:rFonts w:ascii="Times New Roman" w:eastAsia="Times New Roman" w:hAnsi="Times New Roman" w:cs="Times New Roman"/>
          <w:sz w:val="24"/>
          <w:szCs w:val="24"/>
          <w:lang w:eastAsia="ru-RU"/>
        </w:rPr>
        <w:lastRenderedPageBreak/>
        <w:t>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13. Язык работы органов местного самоуправления, государственных органов, предприятий, учреждений и иных организаций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14. Язык официального делопроизводства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lastRenderedPageBreak/>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15. Язык официальной переписки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16. Язык судопроизводства и делопроизводства в судах и правоохранительных органах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17.</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 нотариального делопроизводства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18. Язык средств массовой информации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При переводе и дублировании кино- и видеопродукции используются государственные и другие языки с учетом интересов населения.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19. Языки, используемые в сферах промышленности, связи, транспорта и энергетики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lastRenderedPageBreak/>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20.</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Языки, используемые в государственной сфере обслуживания и в коммерческой деятельности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21. Языки в сфере науки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Республике Татарстан осуществляется свободный выбор языка научных работ.</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22.</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Языки в сфере культуры</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w:t>
      </w:r>
      <w:r w:rsidRPr="002C7D07">
        <w:rPr>
          <w:rFonts w:ascii="Times New Roman" w:eastAsia="Times New Roman" w:hAnsi="Times New Roman" w:cs="Times New Roman"/>
          <w:sz w:val="24"/>
          <w:szCs w:val="24"/>
          <w:lang w:eastAsia="ru-RU"/>
        </w:rPr>
        <w:lastRenderedPageBreak/>
        <w:t xml:space="preserve">условия для изучения </w:t>
      </w:r>
      <w:proofErr w:type="spellStart"/>
      <w:r w:rsidRPr="002C7D07">
        <w:rPr>
          <w:rFonts w:ascii="Times New Roman" w:eastAsia="Times New Roman" w:hAnsi="Times New Roman" w:cs="Times New Roman"/>
          <w:sz w:val="24"/>
          <w:szCs w:val="24"/>
          <w:lang w:eastAsia="ru-RU"/>
        </w:rPr>
        <w:t>старотатарского</w:t>
      </w:r>
      <w:proofErr w:type="spellEnd"/>
      <w:r w:rsidRPr="002C7D07">
        <w:rPr>
          <w:rFonts w:ascii="Times New Roman" w:eastAsia="Times New Roman" w:hAnsi="Times New Roman" w:cs="Times New Roman"/>
          <w:sz w:val="24"/>
          <w:szCs w:val="24"/>
          <w:lang w:eastAsia="ru-RU"/>
        </w:rPr>
        <w:t xml:space="preserve"> письменного языка на арабской графике как учебного предмета.</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IV.</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ЯЗЫК ГЕОГРАФИЧЕСКИХ НАИМЕНОВАНИЙ И НАДПИСЕЙ, ТОПОГРАФИЧЕСКИХ ОБОЗНАЧЕНИЙ И ДОРОЖНЫХ УКАЗАТЕЛЕЙ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23.</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Порядок определения языка географических наименований и надписей, топографических обозначений и дорожных указателей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24.</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25. Наименование и переименование территорий, населенных пунктов и иных объектов</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Искажение наименований населенных пунктов не допускается.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V.</w:t>
      </w:r>
      <w:r w:rsidRPr="002C7D07">
        <w:rPr>
          <w:rFonts w:ascii="Times New Roman" w:eastAsia="Times New Roman" w:hAnsi="Times New Roman" w:cs="Times New Roman"/>
          <w:sz w:val="24"/>
          <w:szCs w:val="24"/>
          <w:u w:val="single"/>
          <w:lang w:eastAsia="ru-RU"/>
        </w:rPr>
        <w:t xml:space="preserve"> </w:t>
      </w:r>
      <w:r w:rsidRPr="002C7D07">
        <w:rPr>
          <w:rFonts w:ascii="Times New Roman" w:eastAsia="Times New Roman" w:hAnsi="Times New Roman" w:cs="Times New Roman"/>
          <w:b/>
          <w:bCs/>
          <w:sz w:val="24"/>
          <w:szCs w:val="24"/>
          <w:u w:val="single"/>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26.</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 xml:space="preserve">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 .Соглашения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w:t>
      </w:r>
      <w:r w:rsidRPr="002C7D07">
        <w:rPr>
          <w:rFonts w:ascii="Times New Roman" w:eastAsia="Times New Roman" w:hAnsi="Times New Roman" w:cs="Times New Roman"/>
          <w:sz w:val="24"/>
          <w:szCs w:val="24"/>
          <w:lang w:eastAsia="ru-RU"/>
        </w:rPr>
        <w:lastRenderedPageBreak/>
        <w:t>договоренности сторон.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u w:val="single"/>
          <w:lang w:eastAsia="ru-RU"/>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27.</w:t>
      </w:r>
      <w:r w:rsidRPr="002C7D07">
        <w:rPr>
          <w:rFonts w:ascii="Times New Roman" w:eastAsia="Times New Roman" w:hAnsi="Times New Roman" w:cs="Times New Roman"/>
          <w:sz w:val="24"/>
          <w:szCs w:val="24"/>
          <w:lang w:eastAsia="ru-RU"/>
        </w:rPr>
        <w:t xml:space="preserve"> </w:t>
      </w:r>
      <w:r w:rsidRPr="002C7D07">
        <w:rPr>
          <w:rFonts w:ascii="Times New Roman" w:eastAsia="Times New Roman" w:hAnsi="Times New Roman" w:cs="Times New Roman"/>
          <w:b/>
          <w:bCs/>
          <w:sz w:val="24"/>
          <w:szCs w:val="24"/>
          <w:lang w:eastAsia="ru-RU"/>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b/>
          <w:bCs/>
          <w:sz w:val="24"/>
          <w:szCs w:val="24"/>
          <w:lang w:eastAsia="ru-RU"/>
        </w:rPr>
        <w:t>Статья 2.</w:t>
      </w:r>
      <w:r w:rsidRPr="002C7D07">
        <w:rPr>
          <w:rFonts w:ascii="Times New Roman" w:eastAsia="Times New Roman" w:hAnsi="Times New Roman" w:cs="Times New Roman"/>
          <w:sz w:val="24"/>
          <w:szCs w:val="24"/>
          <w:lang w:eastAsia="ru-RU"/>
        </w:rPr>
        <w:t xml:space="preserve"> Настоящий Закон вступает в силу по истечении десяти дней со дня его официального опубликования.</w:t>
      </w:r>
      <w:r w:rsidRPr="002C7D07">
        <w:rPr>
          <w:rFonts w:ascii="Times New Roman" w:eastAsia="Times New Roman" w:hAnsi="Times New Roman" w:cs="Times New Roman"/>
          <w:sz w:val="24"/>
          <w:szCs w:val="24"/>
          <w:lang w:eastAsia="ru-RU"/>
        </w:rPr>
        <w:br/>
      </w:r>
      <w:r w:rsidRPr="002C7D07">
        <w:rPr>
          <w:rFonts w:ascii="Times New Roman" w:eastAsia="Times New Roman" w:hAnsi="Times New Roman" w:cs="Times New Roman"/>
          <w:sz w:val="24"/>
          <w:szCs w:val="24"/>
          <w:lang w:eastAsia="ru-RU"/>
        </w:rPr>
        <w:br/>
        <w:t>Кабинету Министров Республики Татарстан привести свои нормативные правовые акты в соответствие с настоящим Законом.</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Президент</w:t>
      </w:r>
      <w:r w:rsidRPr="002C7D07">
        <w:rPr>
          <w:rFonts w:ascii="Times New Roman" w:eastAsia="Times New Roman" w:hAnsi="Times New Roman" w:cs="Times New Roman"/>
          <w:sz w:val="24"/>
          <w:szCs w:val="24"/>
          <w:lang w:eastAsia="ru-RU"/>
        </w:rPr>
        <w:br/>
        <w:t>Республики Татарстан</w:t>
      </w:r>
      <w:r w:rsidRPr="002C7D07">
        <w:rPr>
          <w:rFonts w:ascii="Times New Roman" w:eastAsia="Times New Roman" w:hAnsi="Times New Roman" w:cs="Times New Roman"/>
          <w:sz w:val="24"/>
          <w:szCs w:val="24"/>
          <w:lang w:eastAsia="ru-RU"/>
        </w:rPr>
        <w:br/>
        <w:t>М.Ш.Шаймиев</w:t>
      </w:r>
    </w:p>
    <w:p w:rsidR="002C7D07" w:rsidRPr="002C7D07" w:rsidRDefault="002C7D07" w:rsidP="002C7D07">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Казань, Кремль</w:t>
      </w:r>
      <w:r w:rsidRPr="002C7D07">
        <w:rPr>
          <w:rFonts w:ascii="Times New Roman" w:eastAsia="Times New Roman" w:hAnsi="Times New Roman" w:cs="Times New Roman"/>
          <w:sz w:val="24"/>
          <w:szCs w:val="24"/>
          <w:lang w:eastAsia="ru-RU"/>
        </w:rPr>
        <w:br/>
        <w:t>28 июля 2004 года</w:t>
      </w:r>
      <w:r w:rsidRPr="002C7D07">
        <w:rPr>
          <w:rFonts w:ascii="Times New Roman" w:eastAsia="Times New Roman" w:hAnsi="Times New Roman" w:cs="Times New Roman"/>
          <w:sz w:val="24"/>
          <w:szCs w:val="24"/>
          <w:lang w:eastAsia="ru-RU"/>
        </w:rPr>
        <w:br/>
        <w:t>N 44-ЗРТ</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2C7D07" w:rsidRPr="002C7D07" w:rsidRDefault="002C7D07" w:rsidP="002C7D07">
      <w:pPr>
        <w:spacing w:before="100" w:beforeAutospacing="1" w:after="100" w:afterAutospacing="1" w:line="240" w:lineRule="auto"/>
        <w:rPr>
          <w:rFonts w:ascii="Times New Roman" w:eastAsia="Times New Roman" w:hAnsi="Times New Roman" w:cs="Times New Roman"/>
          <w:sz w:val="24"/>
          <w:szCs w:val="24"/>
          <w:lang w:eastAsia="ru-RU"/>
        </w:rPr>
      </w:pPr>
      <w:r w:rsidRPr="002C7D07">
        <w:rPr>
          <w:rFonts w:ascii="Times New Roman" w:eastAsia="Times New Roman" w:hAnsi="Times New Roman" w:cs="Times New Roman"/>
          <w:sz w:val="24"/>
          <w:szCs w:val="24"/>
          <w:lang w:eastAsia="ru-RU"/>
        </w:rPr>
        <w:t> </w:t>
      </w:r>
    </w:p>
    <w:p w:rsidR="00502E16" w:rsidRDefault="00502E16"/>
    <w:sectPr w:rsidR="00502E16" w:rsidSect="00502E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2C7D07"/>
    <w:rsid w:val="00190EDE"/>
    <w:rsid w:val="002C7D07"/>
    <w:rsid w:val="00502E16"/>
    <w:rsid w:val="00AB4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E16"/>
  </w:style>
  <w:style w:type="paragraph" w:styleId="1">
    <w:name w:val="heading 1"/>
    <w:basedOn w:val="a"/>
    <w:link w:val="10"/>
    <w:uiPriority w:val="9"/>
    <w:qFormat/>
    <w:rsid w:val="002C7D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D07"/>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220629143">
      <w:bodyDiv w:val="1"/>
      <w:marLeft w:val="0"/>
      <w:marRight w:val="0"/>
      <w:marTop w:val="0"/>
      <w:marBottom w:val="0"/>
      <w:divBdr>
        <w:top w:val="none" w:sz="0" w:space="0" w:color="auto"/>
        <w:left w:val="none" w:sz="0" w:space="0" w:color="auto"/>
        <w:bottom w:val="none" w:sz="0" w:space="0" w:color="auto"/>
        <w:right w:val="none" w:sz="0" w:space="0" w:color="auto"/>
      </w:divBdr>
      <w:divsChild>
        <w:div w:id="1266767733">
          <w:marLeft w:val="0"/>
          <w:marRight w:val="0"/>
          <w:marTop w:val="0"/>
          <w:marBottom w:val="0"/>
          <w:divBdr>
            <w:top w:val="none" w:sz="0" w:space="0" w:color="auto"/>
            <w:left w:val="none" w:sz="0" w:space="0" w:color="auto"/>
            <w:bottom w:val="none" w:sz="0" w:space="0" w:color="auto"/>
            <w:right w:val="none" w:sz="0" w:space="0" w:color="auto"/>
          </w:divBdr>
          <w:divsChild>
            <w:div w:id="1580820496">
              <w:marLeft w:val="0"/>
              <w:marRight w:val="0"/>
              <w:marTop w:val="0"/>
              <w:marBottom w:val="0"/>
              <w:divBdr>
                <w:top w:val="none" w:sz="0" w:space="0" w:color="auto"/>
                <w:left w:val="none" w:sz="0" w:space="0" w:color="auto"/>
                <w:bottom w:val="none" w:sz="0" w:space="0" w:color="auto"/>
                <w:right w:val="none" w:sz="0" w:space="0" w:color="auto"/>
              </w:divBdr>
              <w:divsChild>
                <w:div w:id="1639531384">
                  <w:marLeft w:val="0"/>
                  <w:marRight w:val="0"/>
                  <w:marTop w:val="0"/>
                  <w:marBottom w:val="0"/>
                  <w:divBdr>
                    <w:top w:val="none" w:sz="0" w:space="0" w:color="auto"/>
                    <w:left w:val="none" w:sz="0" w:space="0" w:color="auto"/>
                    <w:bottom w:val="none" w:sz="0" w:space="0" w:color="auto"/>
                    <w:right w:val="none" w:sz="0" w:space="0" w:color="auto"/>
                  </w:divBdr>
                  <w:divsChild>
                    <w:div w:id="1661810784">
                      <w:marLeft w:val="0"/>
                      <w:marRight w:val="0"/>
                      <w:marTop w:val="0"/>
                      <w:marBottom w:val="0"/>
                      <w:divBdr>
                        <w:top w:val="none" w:sz="0" w:space="0" w:color="auto"/>
                        <w:left w:val="none" w:sz="0" w:space="0" w:color="auto"/>
                        <w:bottom w:val="none" w:sz="0" w:space="0" w:color="auto"/>
                        <w:right w:val="none" w:sz="0" w:space="0" w:color="auto"/>
                      </w:divBdr>
                      <w:divsChild>
                        <w:div w:id="1922056226">
                          <w:marLeft w:val="0"/>
                          <w:marRight w:val="0"/>
                          <w:marTop w:val="0"/>
                          <w:marBottom w:val="0"/>
                          <w:divBdr>
                            <w:top w:val="none" w:sz="0" w:space="0" w:color="auto"/>
                            <w:left w:val="none" w:sz="0" w:space="0" w:color="auto"/>
                            <w:bottom w:val="none" w:sz="0" w:space="0" w:color="auto"/>
                            <w:right w:val="none" w:sz="0" w:space="0" w:color="auto"/>
                          </w:divBdr>
                          <w:divsChild>
                            <w:div w:id="3868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3641</Words>
  <Characters>20756</Characters>
  <Application>Microsoft Office Word</Application>
  <DocSecurity>0</DocSecurity>
  <Lines>172</Lines>
  <Paragraphs>48</Paragraphs>
  <ScaleCrop>false</ScaleCrop>
  <Company>RePack by SPecialiST</Company>
  <LinksUpToDate>false</LinksUpToDate>
  <CharactersWithSpaces>24349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Рябинушка</cp:lastModifiedBy>
  <cp:revision>2</cp:revision>
  <dcterms:created xsi:type="dcterms:W3CDTF">2015-10-02T08:39:00Z</dcterms:created>
  <dcterms:modified xsi:type="dcterms:W3CDTF">2015-10-02T08:39:00Z</dcterms:modified>
</cp:coreProperties>
</file>